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1DB45" w14:textId="77777777" w:rsidR="00EE261D" w:rsidRDefault="00EE261D" w:rsidP="00EE261D">
      <w:pPr>
        <w:pStyle w:val="Default"/>
        <w:ind w:left="-1276" w:firstLine="720"/>
        <w:jc w:val="both"/>
        <w:rPr>
          <w:rFonts w:ascii="Cambria" w:eastAsia="Times New Roman" w:hAnsi="Cambria"/>
          <w:color w:val="17365D"/>
          <w:spacing w:val="5"/>
          <w:kern w:val="28"/>
          <w:sz w:val="52"/>
          <w:szCs w:val="52"/>
        </w:rPr>
      </w:pPr>
      <w:r>
        <w:rPr>
          <w:rFonts w:ascii="Helvetica" w:eastAsiaTheme="minorHAnsi" w:hAnsi="Helvetica" w:cs="Helvetica"/>
          <w:noProof/>
          <w:lang w:val="en-US"/>
        </w:rPr>
        <w:drawing>
          <wp:inline distT="0" distB="0" distL="0" distR="0" wp14:anchorId="7EF0AF64" wp14:editId="7285961F">
            <wp:extent cx="1485900" cy="1485900"/>
            <wp:effectExtent l="0" t="0" r="1270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14:paraId="6005A66E" w14:textId="77777777" w:rsidR="00EE261D" w:rsidRPr="00EE261D" w:rsidRDefault="00EE261D" w:rsidP="00EE261D">
      <w:pPr>
        <w:pStyle w:val="Default"/>
        <w:ind w:left="-1276" w:firstLine="720"/>
        <w:jc w:val="both"/>
        <w:rPr>
          <w:rFonts w:ascii="Cambria" w:eastAsia="Times New Roman" w:hAnsi="Cambria"/>
          <w:b/>
          <w:color w:val="17365D"/>
          <w:spacing w:val="5"/>
          <w:kern w:val="28"/>
          <w:sz w:val="28"/>
          <w:szCs w:val="28"/>
        </w:rPr>
      </w:pPr>
    </w:p>
    <w:p w14:paraId="53CEA4EC" w14:textId="77777777" w:rsidR="000221B5" w:rsidRPr="00EE261D" w:rsidRDefault="000221B5" w:rsidP="00EE261D">
      <w:pPr>
        <w:pStyle w:val="Default"/>
        <w:pBdr>
          <w:bottom w:val="single" w:sz="4" w:space="1" w:color="auto"/>
        </w:pBdr>
        <w:ind w:left="-1276" w:firstLine="720"/>
        <w:rPr>
          <w:rFonts w:ascii="Arial" w:hAnsi="Arial" w:cs="Arial"/>
          <w:b/>
          <w:color w:val="17365D"/>
          <w:spacing w:val="5"/>
          <w:kern w:val="28"/>
          <w:sz w:val="32"/>
          <w:szCs w:val="32"/>
        </w:rPr>
      </w:pPr>
      <w:proofErr w:type="spellStart"/>
      <w:r w:rsidRPr="00EE261D">
        <w:rPr>
          <w:rFonts w:ascii="Arial" w:eastAsia="Times New Roman" w:hAnsi="Arial" w:cs="Arial"/>
          <w:b/>
          <w:color w:val="17365D"/>
          <w:spacing w:val="5"/>
          <w:kern w:val="28"/>
          <w:sz w:val="32"/>
          <w:szCs w:val="32"/>
        </w:rPr>
        <w:t>LawWorks</w:t>
      </w:r>
      <w:proofErr w:type="spellEnd"/>
      <w:r w:rsidR="0030027D" w:rsidRPr="00EE261D">
        <w:rPr>
          <w:rFonts w:ascii="Arial" w:eastAsia="Times New Roman" w:hAnsi="Arial" w:cs="Arial"/>
          <w:b/>
          <w:color w:val="17365D"/>
          <w:spacing w:val="5"/>
          <w:kern w:val="28"/>
          <w:sz w:val="32"/>
          <w:szCs w:val="32"/>
        </w:rPr>
        <w:t>’</w:t>
      </w:r>
      <w:r w:rsidRPr="00EE261D">
        <w:rPr>
          <w:rFonts w:ascii="Arial" w:eastAsia="Times New Roman" w:hAnsi="Arial" w:cs="Arial"/>
          <w:b/>
          <w:color w:val="17365D"/>
          <w:spacing w:val="5"/>
          <w:kern w:val="28"/>
          <w:sz w:val="32"/>
          <w:szCs w:val="32"/>
        </w:rPr>
        <w:t xml:space="preserve"> Strategy</w:t>
      </w:r>
      <w:r w:rsidR="00EE261D" w:rsidRPr="00EE261D">
        <w:rPr>
          <w:rFonts w:ascii="Arial" w:hAnsi="Arial" w:cs="Arial"/>
          <w:b/>
          <w:color w:val="17365D"/>
          <w:spacing w:val="5"/>
          <w:kern w:val="28"/>
          <w:sz w:val="32"/>
          <w:szCs w:val="32"/>
        </w:rPr>
        <w:t xml:space="preserve"> </w:t>
      </w:r>
      <w:r w:rsidRPr="00EE261D">
        <w:rPr>
          <w:rFonts w:ascii="Arial" w:eastAsia="Times New Roman" w:hAnsi="Arial" w:cs="Arial"/>
          <w:b/>
          <w:color w:val="17365D"/>
          <w:spacing w:val="5"/>
          <w:kern w:val="28"/>
          <w:sz w:val="32"/>
          <w:szCs w:val="32"/>
        </w:rPr>
        <w:t>2015-17</w:t>
      </w:r>
    </w:p>
    <w:p w14:paraId="3999DF35" w14:textId="77777777" w:rsidR="0030027D" w:rsidRPr="00EE261D" w:rsidRDefault="0030027D" w:rsidP="00B065BE">
      <w:pPr>
        <w:jc w:val="both"/>
        <w:rPr>
          <w:rFonts w:ascii="Arial" w:hAnsi="Arial" w:cs="Arial"/>
          <w:b/>
        </w:rPr>
      </w:pPr>
      <w:bookmarkStart w:id="0" w:name="_GoBack"/>
      <w:bookmarkEnd w:id="0"/>
    </w:p>
    <w:p w14:paraId="5F14B630" w14:textId="77777777" w:rsidR="0030027D" w:rsidRPr="00EE261D" w:rsidRDefault="0030027D" w:rsidP="00B065BE">
      <w:pPr>
        <w:jc w:val="both"/>
        <w:rPr>
          <w:rFonts w:ascii="Arial" w:hAnsi="Arial" w:cs="Arial"/>
          <w:b/>
        </w:rPr>
      </w:pPr>
    </w:p>
    <w:p w14:paraId="389E49A5" w14:textId="77777777" w:rsidR="000221B5" w:rsidRPr="00EE261D" w:rsidRDefault="000221B5" w:rsidP="00B065BE">
      <w:pPr>
        <w:jc w:val="both"/>
        <w:rPr>
          <w:rFonts w:ascii="Arial" w:hAnsi="Arial" w:cs="Arial"/>
          <w:b/>
        </w:rPr>
      </w:pPr>
      <w:proofErr w:type="spellStart"/>
      <w:r w:rsidRPr="00EE261D">
        <w:rPr>
          <w:rFonts w:ascii="Arial" w:hAnsi="Arial" w:cs="Arial"/>
          <w:b/>
        </w:rPr>
        <w:t>LawWorks</w:t>
      </w:r>
      <w:proofErr w:type="spellEnd"/>
      <w:r w:rsidRPr="00EE261D">
        <w:rPr>
          <w:rFonts w:ascii="Arial" w:hAnsi="Arial" w:cs="Arial"/>
          <w:b/>
        </w:rPr>
        <w:t xml:space="preserve"> believes in the power of pro bono legal advice to help improve the lives of people in need. We do this in two ways</w:t>
      </w:r>
      <w:r w:rsidR="00CF063D" w:rsidRPr="00EE261D">
        <w:rPr>
          <w:rFonts w:ascii="Arial" w:hAnsi="Arial" w:cs="Arial"/>
          <w:b/>
        </w:rPr>
        <w:t>:</w:t>
      </w:r>
      <w:r w:rsidRPr="00EE261D">
        <w:rPr>
          <w:rFonts w:ascii="Arial" w:hAnsi="Arial" w:cs="Arial"/>
          <w:b/>
        </w:rPr>
        <w:t xml:space="preserve"> </w:t>
      </w:r>
    </w:p>
    <w:p w14:paraId="2B7C2299" w14:textId="77777777" w:rsidR="000221B5" w:rsidRPr="00EE261D" w:rsidRDefault="000221B5" w:rsidP="00B065BE">
      <w:pPr>
        <w:jc w:val="both"/>
        <w:rPr>
          <w:rFonts w:ascii="Arial" w:hAnsi="Arial" w:cs="Arial"/>
          <w:b/>
        </w:rPr>
      </w:pPr>
    </w:p>
    <w:p w14:paraId="54481163" w14:textId="77777777" w:rsidR="000221B5" w:rsidRPr="00EE261D" w:rsidRDefault="000221B5" w:rsidP="00B065BE">
      <w:pPr>
        <w:pStyle w:val="ListParagraph"/>
        <w:numPr>
          <w:ilvl w:val="0"/>
          <w:numId w:val="2"/>
        </w:numPr>
        <w:jc w:val="both"/>
        <w:rPr>
          <w:rFonts w:ascii="Arial" w:hAnsi="Arial" w:cs="Arial"/>
          <w:b/>
          <w:sz w:val="24"/>
          <w:szCs w:val="24"/>
        </w:rPr>
      </w:pPr>
      <w:proofErr w:type="gramStart"/>
      <w:r w:rsidRPr="00EE261D">
        <w:rPr>
          <w:rFonts w:ascii="Arial" w:hAnsi="Arial" w:cs="Arial"/>
          <w:b/>
          <w:sz w:val="24"/>
          <w:szCs w:val="24"/>
        </w:rPr>
        <w:t>by</w:t>
      </w:r>
      <w:proofErr w:type="gramEnd"/>
      <w:r w:rsidRPr="00EE261D">
        <w:rPr>
          <w:rFonts w:ascii="Arial" w:hAnsi="Arial" w:cs="Arial"/>
          <w:b/>
          <w:sz w:val="24"/>
          <w:szCs w:val="24"/>
        </w:rPr>
        <w:t xml:space="preserve"> enabling access to justice to individuals in need of advice, who </w:t>
      </w:r>
      <w:r w:rsidR="004221FE" w:rsidRPr="00EE261D">
        <w:rPr>
          <w:rFonts w:ascii="Arial" w:hAnsi="Arial" w:cs="Arial"/>
          <w:b/>
          <w:sz w:val="24"/>
          <w:szCs w:val="24"/>
        </w:rPr>
        <w:t>are not eligible for</w:t>
      </w:r>
      <w:r w:rsidRPr="00EE261D">
        <w:rPr>
          <w:rFonts w:ascii="Arial" w:hAnsi="Arial" w:cs="Arial"/>
          <w:b/>
          <w:sz w:val="24"/>
          <w:szCs w:val="24"/>
        </w:rPr>
        <w:t xml:space="preserve"> legal aid and are without the means to pay for a lawyer</w:t>
      </w:r>
      <w:r w:rsidR="00CF063D" w:rsidRPr="00EE261D">
        <w:rPr>
          <w:rFonts w:ascii="Arial" w:hAnsi="Arial" w:cs="Arial"/>
          <w:b/>
          <w:sz w:val="24"/>
          <w:szCs w:val="24"/>
        </w:rPr>
        <w:t>;</w:t>
      </w:r>
      <w:r w:rsidR="00B065BE" w:rsidRPr="00EE261D">
        <w:rPr>
          <w:rFonts w:ascii="Arial" w:hAnsi="Arial" w:cs="Arial"/>
          <w:b/>
          <w:sz w:val="24"/>
          <w:szCs w:val="24"/>
        </w:rPr>
        <w:t xml:space="preserve"> and</w:t>
      </w:r>
    </w:p>
    <w:p w14:paraId="6BCFD994" w14:textId="77777777" w:rsidR="000221B5" w:rsidRPr="00EE261D" w:rsidRDefault="000221B5" w:rsidP="00B065BE">
      <w:pPr>
        <w:jc w:val="both"/>
        <w:rPr>
          <w:rFonts w:ascii="Arial" w:hAnsi="Arial" w:cs="Arial"/>
          <w:b/>
        </w:rPr>
      </w:pPr>
    </w:p>
    <w:p w14:paraId="1FDB0212" w14:textId="77777777" w:rsidR="000221B5" w:rsidRPr="00EE261D" w:rsidRDefault="000221B5" w:rsidP="00EE261D">
      <w:pPr>
        <w:pStyle w:val="ListParagraph"/>
        <w:numPr>
          <w:ilvl w:val="0"/>
          <w:numId w:val="2"/>
        </w:numPr>
        <w:jc w:val="both"/>
        <w:rPr>
          <w:rFonts w:ascii="Arial" w:hAnsi="Arial" w:cs="Arial"/>
          <w:b/>
          <w:sz w:val="24"/>
          <w:szCs w:val="24"/>
        </w:rPr>
      </w:pPr>
      <w:proofErr w:type="gramStart"/>
      <w:r w:rsidRPr="00EE261D">
        <w:rPr>
          <w:rFonts w:ascii="Arial" w:hAnsi="Arial" w:cs="Arial"/>
          <w:b/>
          <w:sz w:val="24"/>
          <w:szCs w:val="24"/>
        </w:rPr>
        <w:t>by</w:t>
      </w:r>
      <w:proofErr w:type="gramEnd"/>
      <w:r w:rsidRPr="00EE261D">
        <w:rPr>
          <w:rFonts w:ascii="Arial" w:hAnsi="Arial" w:cs="Arial"/>
          <w:b/>
          <w:sz w:val="24"/>
          <w:szCs w:val="24"/>
        </w:rPr>
        <w:t xml:space="preserve"> brok</w:t>
      </w:r>
      <w:r w:rsidR="00CF063D" w:rsidRPr="00EE261D">
        <w:rPr>
          <w:rFonts w:ascii="Arial" w:hAnsi="Arial" w:cs="Arial"/>
          <w:b/>
          <w:sz w:val="24"/>
          <w:szCs w:val="24"/>
        </w:rPr>
        <w:t>ering legal advice to small not-</w:t>
      </w:r>
      <w:r w:rsidRPr="00EE261D">
        <w:rPr>
          <w:rFonts w:ascii="Arial" w:hAnsi="Arial" w:cs="Arial"/>
          <w:b/>
          <w:sz w:val="24"/>
          <w:szCs w:val="24"/>
        </w:rPr>
        <w:t>for</w:t>
      </w:r>
      <w:r w:rsidR="00CF063D" w:rsidRPr="00EE261D">
        <w:rPr>
          <w:rFonts w:ascii="Arial" w:hAnsi="Arial" w:cs="Arial"/>
          <w:b/>
          <w:sz w:val="24"/>
          <w:szCs w:val="24"/>
        </w:rPr>
        <w:t>-</w:t>
      </w:r>
      <w:r w:rsidRPr="00EE261D">
        <w:rPr>
          <w:rFonts w:ascii="Arial" w:hAnsi="Arial" w:cs="Arial"/>
          <w:b/>
          <w:sz w:val="24"/>
          <w:szCs w:val="24"/>
        </w:rPr>
        <w:t>profit organisations, to support the continuation and expansion of their services to people in need.</w:t>
      </w:r>
    </w:p>
    <w:p w14:paraId="2FEB3765" w14:textId="77777777" w:rsidR="000221B5" w:rsidRPr="00EE261D" w:rsidRDefault="000221B5" w:rsidP="00B065BE">
      <w:pPr>
        <w:jc w:val="both"/>
        <w:rPr>
          <w:rFonts w:ascii="Arial" w:hAnsi="Arial" w:cs="Arial"/>
        </w:rPr>
      </w:pPr>
    </w:p>
    <w:p w14:paraId="6DB8E2C6" w14:textId="77777777" w:rsidR="000221B5" w:rsidRPr="00EE261D" w:rsidRDefault="000221B5" w:rsidP="00B065BE">
      <w:pPr>
        <w:jc w:val="both"/>
        <w:rPr>
          <w:rFonts w:ascii="Arial" w:hAnsi="Arial" w:cs="Arial"/>
        </w:rPr>
      </w:pPr>
      <w:r w:rsidRPr="00EE261D">
        <w:rPr>
          <w:rFonts w:ascii="Arial" w:hAnsi="Arial" w:cs="Arial"/>
        </w:rPr>
        <w:t>LawWorks supports and develops pr</w:t>
      </w:r>
      <w:r w:rsidR="00B065BE" w:rsidRPr="00EE261D">
        <w:rPr>
          <w:rFonts w:ascii="Arial" w:hAnsi="Arial" w:cs="Arial"/>
        </w:rPr>
        <w:t>o bono activity across England and</w:t>
      </w:r>
      <w:r w:rsidRPr="00EE261D">
        <w:rPr>
          <w:rFonts w:ascii="Arial" w:hAnsi="Arial" w:cs="Arial"/>
        </w:rPr>
        <w:t xml:space="preserve"> Wales, using our experience and understanding to ensure pro bono efforts are targeted where they can be most effective and have the greatest impact.</w:t>
      </w:r>
    </w:p>
    <w:p w14:paraId="68E0B1E6" w14:textId="77777777" w:rsidR="000221B5" w:rsidRPr="00EE261D" w:rsidRDefault="000221B5" w:rsidP="00B065BE">
      <w:pPr>
        <w:jc w:val="both"/>
        <w:rPr>
          <w:rFonts w:ascii="Arial" w:hAnsi="Arial" w:cs="Arial"/>
        </w:rPr>
      </w:pPr>
    </w:p>
    <w:p w14:paraId="0F15BB05" w14:textId="77777777" w:rsidR="000221B5" w:rsidRPr="00EE261D" w:rsidRDefault="000221B5" w:rsidP="00B065BE">
      <w:pPr>
        <w:jc w:val="both"/>
        <w:rPr>
          <w:rFonts w:ascii="Arial" w:hAnsi="Arial" w:cs="Arial"/>
        </w:rPr>
      </w:pPr>
      <w:r w:rsidRPr="00EE261D">
        <w:rPr>
          <w:rFonts w:ascii="Arial" w:hAnsi="Arial" w:cs="Arial"/>
        </w:rPr>
        <w:t xml:space="preserve">LawWorks’ experience shows that the most effective way to impact on the needs of large numbers of people is through legal advice clinics. Through these clinics individuals can receive vital advice and support. However, we recognise that for some people more comprehensive support is needed. Because of this, where other forms of free legal advice are unavailable, we work with partner stakeholders to strengthen and deepen the legal expertise on offer in response to particular areas of identified need, for instance through secondary specialisation. </w:t>
      </w:r>
    </w:p>
    <w:p w14:paraId="4FB468F6" w14:textId="77777777" w:rsidR="000221B5" w:rsidRPr="00EE261D" w:rsidRDefault="000221B5" w:rsidP="00B065BE">
      <w:pPr>
        <w:jc w:val="both"/>
        <w:rPr>
          <w:rFonts w:ascii="Arial" w:hAnsi="Arial" w:cs="Arial"/>
        </w:rPr>
      </w:pPr>
    </w:p>
    <w:p w14:paraId="572B7D68" w14:textId="77777777" w:rsidR="00750F2E" w:rsidRPr="00EE261D" w:rsidRDefault="000221B5" w:rsidP="00B065BE">
      <w:pPr>
        <w:jc w:val="both"/>
        <w:rPr>
          <w:rFonts w:ascii="Arial" w:hAnsi="Arial" w:cs="Arial"/>
        </w:rPr>
      </w:pPr>
      <w:r w:rsidRPr="00EE261D">
        <w:rPr>
          <w:rFonts w:ascii="Arial" w:hAnsi="Arial" w:cs="Arial"/>
        </w:rPr>
        <w:t>LawWorks unders</w:t>
      </w:r>
      <w:r w:rsidR="00CF063D" w:rsidRPr="00EE261D">
        <w:rPr>
          <w:rFonts w:ascii="Arial" w:hAnsi="Arial" w:cs="Arial"/>
        </w:rPr>
        <w:t>tands the essential role of not-for-</w:t>
      </w:r>
      <w:r w:rsidRPr="00EE261D">
        <w:rPr>
          <w:rFonts w:ascii="Arial" w:hAnsi="Arial" w:cs="Arial"/>
        </w:rPr>
        <w:t>profit organisations</w:t>
      </w:r>
      <w:r w:rsidR="00750F2E" w:rsidRPr="00EE261D">
        <w:rPr>
          <w:rFonts w:ascii="Arial" w:hAnsi="Arial" w:cs="Arial"/>
        </w:rPr>
        <w:t>,</w:t>
      </w:r>
      <w:r w:rsidR="00A24A0D" w:rsidRPr="00EE261D">
        <w:rPr>
          <w:rFonts w:ascii="Arial" w:hAnsi="Arial" w:cs="Arial"/>
        </w:rPr>
        <w:t xml:space="preserve"> </w:t>
      </w:r>
      <w:r w:rsidR="007A41ED" w:rsidRPr="00EE261D">
        <w:rPr>
          <w:rFonts w:ascii="Arial" w:hAnsi="Arial" w:cs="Arial"/>
        </w:rPr>
        <w:t>legal aid solicitors in private practice</w:t>
      </w:r>
      <w:r w:rsidR="00A24A0D" w:rsidRPr="00EE261D">
        <w:rPr>
          <w:rFonts w:ascii="Arial" w:hAnsi="Arial" w:cs="Arial"/>
        </w:rPr>
        <w:t>,</w:t>
      </w:r>
      <w:r w:rsidR="00750F2E" w:rsidRPr="00EE261D">
        <w:rPr>
          <w:rFonts w:ascii="Arial" w:hAnsi="Arial" w:cs="Arial"/>
        </w:rPr>
        <w:t xml:space="preserve"> and the advice sector</w:t>
      </w:r>
      <w:r w:rsidR="007A41ED" w:rsidRPr="00EE261D">
        <w:rPr>
          <w:rFonts w:ascii="Arial" w:hAnsi="Arial" w:cs="Arial"/>
        </w:rPr>
        <w:t xml:space="preserve"> </w:t>
      </w:r>
      <w:r w:rsidRPr="00EE261D">
        <w:rPr>
          <w:rFonts w:ascii="Arial" w:hAnsi="Arial" w:cs="Arial"/>
        </w:rPr>
        <w:t xml:space="preserve">across England and Wales in connecting with, and supporting, people in need. </w:t>
      </w:r>
      <w:r w:rsidR="00750F2E" w:rsidRPr="00EE261D">
        <w:rPr>
          <w:rFonts w:ascii="Arial" w:hAnsi="Arial" w:cs="Arial"/>
        </w:rPr>
        <w:t>We seek</w:t>
      </w:r>
      <w:r w:rsidR="00A24A0D" w:rsidRPr="00EE261D">
        <w:rPr>
          <w:rFonts w:ascii="Arial" w:hAnsi="Arial" w:cs="Arial"/>
        </w:rPr>
        <w:t xml:space="preserve"> to work in partnership with these groups and the wider legal profession to enable access to justice for people in need.</w:t>
      </w:r>
    </w:p>
    <w:p w14:paraId="3A76E908" w14:textId="77777777" w:rsidR="00750F2E" w:rsidRPr="00EE261D" w:rsidRDefault="00750F2E" w:rsidP="00B065BE">
      <w:pPr>
        <w:jc w:val="both"/>
        <w:rPr>
          <w:rFonts w:ascii="Arial" w:hAnsi="Arial" w:cs="Arial"/>
        </w:rPr>
      </w:pPr>
    </w:p>
    <w:p w14:paraId="7ED6A11C" w14:textId="77777777" w:rsidR="000221B5" w:rsidRPr="00EE261D" w:rsidRDefault="00CF063D" w:rsidP="00B065BE">
      <w:pPr>
        <w:jc w:val="both"/>
        <w:rPr>
          <w:rFonts w:ascii="Arial" w:hAnsi="Arial" w:cs="Arial"/>
        </w:rPr>
      </w:pPr>
      <w:r w:rsidRPr="00EE261D">
        <w:rPr>
          <w:rFonts w:ascii="Arial" w:hAnsi="Arial" w:cs="Arial"/>
        </w:rPr>
        <w:t>We collaborate with not-</w:t>
      </w:r>
      <w:r w:rsidR="000221B5" w:rsidRPr="00EE261D">
        <w:rPr>
          <w:rFonts w:ascii="Arial" w:hAnsi="Arial" w:cs="Arial"/>
        </w:rPr>
        <w:t>for</w:t>
      </w:r>
      <w:r w:rsidRPr="00EE261D">
        <w:rPr>
          <w:rFonts w:ascii="Arial" w:hAnsi="Arial" w:cs="Arial"/>
        </w:rPr>
        <w:t>-</w:t>
      </w:r>
      <w:r w:rsidR="000221B5" w:rsidRPr="00EE261D">
        <w:rPr>
          <w:rFonts w:ascii="Arial" w:hAnsi="Arial" w:cs="Arial"/>
        </w:rPr>
        <w:t>profit organisations to enable the provision of pro bono legal advice as part of the s</w:t>
      </w:r>
      <w:r w:rsidR="00B065BE" w:rsidRPr="00EE261D">
        <w:rPr>
          <w:rFonts w:ascii="Arial" w:hAnsi="Arial" w:cs="Arial"/>
        </w:rPr>
        <w:t xml:space="preserve">ervices they offer to clients. </w:t>
      </w:r>
      <w:r w:rsidR="000221B5" w:rsidRPr="00EE261D">
        <w:rPr>
          <w:rFonts w:ascii="Arial" w:hAnsi="Arial" w:cs="Arial"/>
        </w:rPr>
        <w:t>Through our Community Groups p</w:t>
      </w:r>
      <w:r w:rsidRPr="00EE261D">
        <w:rPr>
          <w:rFonts w:ascii="Arial" w:hAnsi="Arial" w:cs="Arial"/>
        </w:rPr>
        <w:t>rogramme we connect smaller not-for-</w:t>
      </w:r>
      <w:r w:rsidR="000221B5" w:rsidRPr="00EE261D">
        <w:rPr>
          <w:rFonts w:ascii="Arial" w:hAnsi="Arial" w:cs="Arial"/>
        </w:rPr>
        <w:t>profit organisations in need of legal support with the skills and expertise of lawyers willing to meet those needs for free, strengthening the capacity of those organisations to deliver their services.</w:t>
      </w:r>
      <w:r w:rsidR="00750F2E" w:rsidRPr="00EE261D">
        <w:rPr>
          <w:rFonts w:ascii="Arial" w:hAnsi="Arial" w:cs="Arial"/>
        </w:rPr>
        <w:t xml:space="preserve"> </w:t>
      </w:r>
    </w:p>
    <w:p w14:paraId="0AEF9AC6" w14:textId="77777777" w:rsidR="00750F2E" w:rsidRPr="00EE261D" w:rsidRDefault="00750F2E" w:rsidP="00B065BE">
      <w:pPr>
        <w:jc w:val="both"/>
        <w:rPr>
          <w:rFonts w:ascii="Arial" w:hAnsi="Arial" w:cs="Arial"/>
        </w:rPr>
      </w:pPr>
    </w:p>
    <w:p w14:paraId="25114B1D" w14:textId="77777777" w:rsidR="000221B5" w:rsidRPr="00EE261D" w:rsidRDefault="000221B5" w:rsidP="00B065BE">
      <w:pPr>
        <w:jc w:val="both"/>
        <w:rPr>
          <w:rFonts w:ascii="Arial" w:hAnsi="Arial" w:cs="Arial"/>
        </w:rPr>
      </w:pPr>
      <w:r w:rsidRPr="00EE261D">
        <w:rPr>
          <w:rFonts w:ascii="Arial" w:hAnsi="Arial" w:cs="Arial"/>
        </w:rPr>
        <w:lastRenderedPageBreak/>
        <w:t xml:space="preserve">Our work is informed by the needs of people, developed in collaboration with partner stakeholders, and delivered by a network of committed volunteer lawyers and law students. </w:t>
      </w:r>
    </w:p>
    <w:p w14:paraId="237B5F52" w14:textId="77777777" w:rsidR="000221B5" w:rsidRPr="00EE261D" w:rsidRDefault="000221B5" w:rsidP="00B065BE">
      <w:pPr>
        <w:jc w:val="both"/>
        <w:rPr>
          <w:rFonts w:ascii="Arial" w:hAnsi="Arial" w:cs="Arial"/>
        </w:rPr>
      </w:pPr>
    </w:p>
    <w:p w14:paraId="4F0480B7" w14:textId="77777777" w:rsidR="000221B5" w:rsidRPr="00EE261D" w:rsidRDefault="000221B5" w:rsidP="00B065BE">
      <w:pPr>
        <w:jc w:val="both"/>
        <w:rPr>
          <w:rFonts w:ascii="Arial" w:hAnsi="Arial" w:cs="Arial"/>
        </w:rPr>
      </w:pPr>
    </w:p>
    <w:p w14:paraId="7ACAC199" w14:textId="77777777" w:rsidR="000221B5" w:rsidRPr="00EE261D" w:rsidRDefault="000221B5" w:rsidP="00B065BE">
      <w:pPr>
        <w:jc w:val="both"/>
        <w:rPr>
          <w:rFonts w:ascii="Arial" w:hAnsi="Arial" w:cs="Arial"/>
        </w:rPr>
      </w:pPr>
      <w:r w:rsidRPr="00EE261D">
        <w:rPr>
          <w:rFonts w:ascii="Arial" w:hAnsi="Arial" w:cs="Arial"/>
          <w:b/>
        </w:rPr>
        <w:t xml:space="preserve">LawWorks’ </w:t>
      </w:r>
      <w:r w:rsidR="00B065BE" w:rsidRPr="00EE261D">
        <w:rPr>
          <w:rFonts w:ascii="Arial" w:hAnsi="Arial" w:cs="Arial"/>
          <w:b/>
        </w:rPr>
        <w:t>role is to work within England and</w:t>
      </w:r>
      <w:r w:rsidRPr="00EE261D">
        <w:rPr>
          <w:rFonts w:ascii="Arial" w:hAnsi="Arial" w:cs="Arial"/>
          <w:b/>
        </w:rPr>
        <w:t xml:space="preserve"> Wales to connect people in need of legal advice and assistance, and </w:t>
      </w:r>
      <w:r w:rsidR="00B065BE" w:rsidRPr="00EE261D">
        <w:rPr>
          <w:rFonts w:ascii="Arial" w:hAnsi="Arial" w:cs="Arial"/>
          <w:b/>
        </w:rPr>
        <w:t>not-for-</w:t>
      </w:r>
      <w:r w:rsidRPr="00EE261D">
        <w:rPr>
          <w:rFonts w:ascii="Arial" w:hAnsi="Arial" w:cs="Arial"/>
          <w:b/>
        </w:rPr>
        <w:t>profit organisations that support them, with the skills and expertise of lawyers willing to meet those needs for free.</w:t>
      </w:r>
    </w:p>
    <w:p w14:paraId="4F71F19C" w14:textId="77777777" w:rsidR="0030027D" w:rsidRPr="00EE261D" w:rsidRDefault="0030027D">
      <w:pPr>
        <w:spacing w:after="160" w:line="259" w:lineRule="auto"/>
        <w:rPr>
          <w:rFonts w:ascii="Arial" w:hAnsi="Arial" w:cs="Arial"/>
        </w:rPr>
      </w:pPr>
    </w:p>
    <w:p w14:paraId="614EBE38" w14:textId="77777777" w:rsidR="000221B5" w:rsidRPr="00EE261D" w:rsidRDefault="000221B5" w:rsidP="00B065BE">
      <w:pPr>
        <w:jc w:val="both"/>
        <w:rPr>
          <w:rFonts w:ascii="Arial" w:hAnsi="Arial" w:cs="Arial"/>
        </w:rPr>
      </w:pPr>
      <w:r w:rsidRPr="00EE261D">
        <w:rPr>
          <w:rFonts w:ascii="Arial" w:hAnsi="Arial" w:cs="Arial"/>
        </w:rPr>
        <w:t>To carry out this role we will:</w:t>
      </w:r>
    </w:p>
    <w:p w14:paraId="24E44E4D" w14:textId="77777777" w:rsidR="000221B5" w:rsidRPr="00EE261D" w:rsidRDefault="000221B5" w:rsidP="00B065BE">
      <w:pPr>
        <w:jc w:val="both"/>
        <w:rPr>
          <w:rFonts w:ascii="Arial" w:hAnsi="Arial" w:cs="Arial"/>
        </w:rPr>
      </w:pPr>
    </w:p>
    <w:p w14:paraId="659C9F49" w14:textId="77777777" w:rsidR="000221B5" w:rsidRPr="00EE261D" w:rsidRDefault="000221B5" w:rsidP="00B065BE">
      <w:pPr>
        <w:pStyle w:val="ListParagraph"/>
        <w:numPr>
          <w:ilvl w:val="0"/>
          <w:numId w:val="1"/>
        </w:numPr>
        <w:jc w:val="both"/>
        <w:rPr>
          <w:rFonts w:ascii="Arial" w:hAnsi="Arial" w:cs="Arial"/>
          <w:b/>
          <w:sz w:val="24"/>
          <w:szCs w:val="24"/>
        </w:rPr>
      </w:pPr>
      <w:r w:rsidRPr="00EE261D">
        <w:rPr>
          <w:rFonts w:ascii="Arial" w:hAnsi="Arial" w:cs="Arial"/>
          <w:b/>
          <w:sz w:val="24"/>
          <w:szCs w:val="24"/>
        </w:rPr>
        <w:t>Strengthen and develop mechanisms that allow us to con</w:t>
      </w:r>
      <w:r w:rsidR="00CF063D" w:rsidRPr="00EE261D">
        <w:rPr>
          <w:rFonts w:ascii="Arial" w:hAnsi="Arial" w:cs="Arial"/>
          <w:b/>
          <w:sz w:val="24"/>
          <w:szCs w:val="24"/>
        </w:rPr>
        <w:t>nect people in need and the not-for-</w:t>
      </w:r>
      <w:r w:rsidRPr="00EE261D">
        <w:rPr>
          <w:rFonts w:ascii="Arial" w:hAnsi="Arial" w:cs="Arial"/>
          <w:b/>
          <w:sz w:val="24"/>
          <w:szCs w:val="24"/>
        </w:rPr>
        <w:t>profit organisations that support them with lawyers willing to give their skills for free.</w:t>
      </w:r>
    </w:p>
    <w:p w14:paraId="4497A004" w14:textId="77777777" w:rsidR="000221B5" w:rsidRPr="00EE261D" w:rsidRDefault="000221B5" w:rsidP="00B065BE">
      <w:pPr>
        <w:pStyle w:val="ListParagraph"/>
        <w:ind w:left="360"/>
        <w:jc w:val="both"/>
        <w:rPr>
          <w:rFonts w:ascii="Arial" w:hAnsi="Arial" w:cs="Arial"/>
          <w:b/>
          <w:sz w:val="24"/>
          <w:szCs w:val="24"/>
        </w:rPr>
      </w:pPr>
    </w:p>
    <w:p w14:paraId="07E293E5" w14:textId="77777777" w:rsidR="000221B5" w:rsidRPr="00EE261D" w:rsidRDefault="000221B5" w:rsidP="00B065BE">
      <w:pPr>
        <w:pStyle w:val="ListParagraph"/>
        <w:numPr>
          <w:ilvl w:val="1"/>
          <w:numId w:val="1"/>
        </w:numPr>
        <w:jc w:val="both"/>
        <w:rPr>
          <w:rFonts w:ascii="Arial" w:hAnsi="Arial" w:cs="Arial"/>
          <w:sz w:val="24"/>
          <w:szCs w:val="24"/>
        </w:rPr>
      </w:pPr>
      <w:r w:rsidRPr="00EE261D">
        <w:rPr>
          <w:rFonts w:ascii="Arial" w:hAnsi="Arial" w:cs="Arial"/>
          <w:sz w:val="24"/>
          <w:szCs w:val="24"/>
        </w:rPr>
        <w:t xml:space="preserve">We will support the development of an increasing number of law clinics across England and Wales, </w:t>
      </w:r>
      <w:r w:rsidR="004221FE" w:rsidRPr="00EE261D">
        <w:rPr>
          <w:rFonts w:ascii="Arial" w:hAnsi="Arial" w:cs="Arial"/>
          <w:sz w:val="24"/>
          <w:szCs w:val="24"/>
        </w:rPr>
        <w:t xml:space="preserve">increasing our local presence and </w:t>
      </w:r>
      <w:r w:rsidRPr="00EE261D">
        <w:rPr>
          <w:rFonts w:ascii="Arial" w:hAnsi="Arial" w:cs="Arial"/>
          <w:sz w:val="24"/>
          <w:szCs w:val="24"/>
        </w:rPr>
        <w:t>focussing on collaboration with organisations that support people in need.</w:t>
      </w:r>
    </w:p>
    <w:p w14:paraId="1A5074E3" w14:textId="77777777" w:rsidR="000221B5" w:rsidRPr="00EE261D" w:rsidRDefault="000221B5" w:rsidP="00B065BE">
      <w:pPr>
        <w:pStyle w:val="ListParagraph"/>
        <w:numPr>
          <w:ilvl w:val="1"/>
          <w:numId w:val="1"/>
        </w:numPr>
        <w:jc w:val="both"/>
        <w:rPr>
          <w:rFonts w:ascii="Arial" w:hAnsi="Arial" w:cs="Arial"/>
          <w:sz w:val="24"/>
          <w:szCs w:val="24"/>
        </w:rPr>
      </w:pPr>
      <w:r w:rsidRPr="00EE261D">
        <w:rPr>
          <w:rFonts w:ascii="Arial" w:hAnsi="Arial" w:cs="Arial"/>
          <w:sz w:val="24"/>
          <w:szCs w:val="24"/>
        </w:rPr>
        <w:t>We will employ staff lawyers and through them develop a programme of secondary specialisation for volunteer lawyers. This will deepen the support offered to people in need of legal advice who cannot afford to pay for it and who cannot access legal aid.</w:t>
      </w:r>
    </w:p>
    <w:p w14:paraId="1BA0E0E3" w14:textId="77777777" w:rsidR="000221B5" w:rsidRPr="00EE261D" w:rsidRDefault="000221B5" w:rsidP="00B065BE">
      <w:pPr>
        <w:pStyle w:val="ListParagraph"/>
        <w:numPr>
          <w:ilvl w:val="1"/>
          <w:numId w:val="1"/>
        </w:numPr>
        <w:jc w:val="both"/>
        <w:rPr>
          <w:rFonts w:ascii="Arial" w:hAnsi="Arial" w:cs="Arial"/>
          <w:sz w:val="24"/>
          <w:szCs w:val="24"/>
        </w:rPr>
      </w:pPr>
      <w:r w:rsidRPr="00EE261D">
        <w:rPr>
          <w:rFonts w:ascii="Arial" w:hAnsi="Arial" w:cs="Arial"/>
          <w:sz w:val="24"/>
          <w:szCs w:val="24"/>
        </w:rPr>
        <w:t>We will extend and strengthen our provision of training that supports volunteer</w:t>
      </w:r>
      <w:r w:rsidR="004221FE" w:rsidRPr="00EE261D">
        <w:rPr>
          <w:rFonts w:ascii="Arial" w:hAnsi="Arial" w:cs="Arial"/>
          <w:sz w:val="24"/>
          <w:szCs w:val="24"/>
        </w:rPr>
        <w:t>s</w:t>
      </w:r>
      <w:r w:rsidRPr="00EE261D">
        <w:rPr>
          <w:rFonts w:ascii="Arial" w:hAnsi="Arial" w:cs="Arial"/>
          <w:sz w:val="24"/>
          <w:szCs w:val="24"/>
        </w:rPr>
        <w:t xml:space="preserve"> to provide help to people in need.</w:t>
      </w:r>
    </w:p>
    <w:p w14:paraId="05E035B1" w14:textId="77777777" w:rsidR="000221B5" w:rsidRPr="00EE261D" w:rsidRDefault="000221B5" w:rsidP="00B065BE">
      <w:pPr>
        <w:pStyle w:val="ListParagraph"/>
        <w:numPr>
          <w:ilvl w:val="1"/>
          <w:numId w:val="1"/>
        </w:numPr>
        <w:jc w:val="both"/>
        <w:rPr>
          <w:rFonts w:ascii="Arial" w:hAnsi="Arial" w:cs="Arial"/>
          <w:sz w:val="24"/>
          <w:szCs w:val="24"/>
        </w:rPr>
      </w:pPr>
      <w:r w:rsidRPr="00EE261D">
        <w:rPr>
          <w:rFonts w:ascii="Arial" w:hAnsi="Arial" w:cs="Arial"/>
          <w:sz w:val="24"/>
          <w:szCs w:val="24"/>
        </w:rPr>
        <w:t xml:space="preserve">We will strengthen </w:t>
      </w:r>
      <w:r w:rsidR="00CF063D" w:rsidRPr="00EE261D">
        <w:rPr>
          <w:rFonts w:ascii="Arial" w:hAnsi="Arial" w:cs="Arial"/>
          <w:sz w:val="24"/>
          <w:szCs w:val="24"/>
        </w:rPr>
        <w:t>small not-for-</w:t>
      </w:r>
      <w:r w:rsidRPr="00EE261D">
        <w:rPr>
          <w:rFonts w:ascii="Arial" w:hAnsi="Arial" w:cs="Arial"/>
          <w:sz w:val="24"/>
          <w:szCs w:val="24"/>
        </w:rPr>
        <w:t>profit organisations that support people in need by brokering</w:t>
      </w:r>
      <w:r w:rsidR="00B065BE" w:rsidRPr="00EE261D">
        <w:rPr>
          <w:rFonts w:ascii="Arial" w:hAnsi="Arial" w:cs="Arial"/>
          <w:sz w:val="24"/>
          <w:szCs w:val="24"/>
        </w:rPr>
        <w:t xml:space="preserve"> free legal advice and</w:t>
      </w:r>
      <w:r w:rsidRPr="00EE261D">
        <w:rPr>
          <w:rFonts w:ascii="Arial" w:hAnsi="Arial" w:cs="Arial"/>
          <w:sz w:val="24"/>
          <w:szCs w:val="24"/>
        </w:rPr>
        <w:t xml:space="preserve"> assistance to them through our Community Groups programme.</w:t>
      </w:r>
    </w:p>
    <w:p w14:paraId="057876E2" w14:textId="77777777" w:rsidR="000221B5" w:rsidRPr="00EE261D" w:rsidRDefault="00477910" w:rsidP="00B065BE">
      <w:pPr>
        <w:pStyle w:val="ListParagraph"/>
        <w:numPr>
          <w:ilvl w:val="1"/>
          <w:numId w:val="1"/>
        </w:numPr>
        <w:jc w:val="both"/>
        <w:rPr>
          <w:rFonts w:ascii="Arial" w:hAnsi="Arial" w:cs="Arial"/>
          <w:sz w:val="24"/>
          <w:szCs w:val="24"/>
        </w:rPr>
      </w:pPr>
      <w:r w:rsidRPr="00EE261D">
        <w:rPr>
          <w:rFonts w:ascii="Arial" w:hAnsi="Arial" w:cs="Arial"/>
          <w:sz w:val="24"/>
          <w:szCs w:val="24"/>
        </w:rPr>
        <w:t>We will use</w:t>
      </w:r>
      <w:r w:rsidR="00B065BE" w:rsidRPr="00EE261D">
        <w:rPr>
          <w:rFonts w:ascii="Arial" w:hAnsi="Arial" w:cs="Arial"/>
          <w:sz w:val="24"/>
          <w:szCs w:val="24"/>
        </w:rPr>
        <w:t xml:space="preserve"> technology to increase </w:t>
      </w:r>
      <w:r w:rsidR="000221B5" w:rsidRPr="00EE261D">
        <w:rPr>
          <w:rFonts w:ascii="Arial" w:hAnsi="Arial" w:cs="Arial"/>
          <w:sz w:val="24"/>
          <w:szCs w:val="24"/>
        </w:rPr>
        <w:t>the efficiency, effectiveness and reach of free legal advice provision to people in n</w:t>
      </w:r>
      <w:r w:rsidR="00CF063D" w:rsidRPr="00EE261D">
        <w:rPr>
          <w:rFonts w:ascii="Arial" w:hAnsi="Arial" w:cs="Arial"/>
          <w:sz w:val="24"/>
          <w:szCs w:val="24"/>
        </w:rPr>
        <w:t>eed.</w:t>
      </w:r>
    </w:p>
    <w:p w14:paraId="79757CB0" w14:textId="77777777" w:rsidR="000221B5" w:rsidRPr="00EE261D" w:rsidRDefault="000221B5" w:rsidP="00B065BE">
      <w:pPr>
        <w:pStyle w:val="ListParagraph"/>
        <w:ind w:left="1276"/>
        <w:jc w:val="both"/>
        <w:rPr>
          <w:rFonts w:ascii="Arial" w:hAnsi="Arial" w:cs="Arial"/>
          <w:sz w:val="24"/>
          <w:szCs w:val="24"/>
        </w:rPr>
      </w:pPr>
    </w:p>
    <w:p w14:paraId="2B3D5BCF" w14:textId="77777777" w:rsidR="000221B5" w:rsidRPr="00EE261D" w:rsidRDefault="000221B5" w:rsidP="00B065BE">
      <w:pPr>
        <w:pStyle w:val="ListParagraph"/>
        <w:numPr>
          <w:ilvl w:val="0"/>
          <w:numId w:val="1"/>
        </w:numPr>
        <w:jc w:val="both"/>
        <w:rPr>
          <w:rFonts w:ascii="Arial" w:hAnsi="Arial" w:cs="Arial"/>
          <w:b/>
          <w:sz w:val="24"/>
          <w:szCs w:val="24"/>
        </w:rPr>
      </w:pPr>
      <w:r w:rsidRPr="00EE261D">
        <w:rPr>
          <w:rFonts w:ascii="Arial" w:hAnsi="Arial" w:cs="Arial"/>
          <w:b/>
          <w:sz w:val="24"/>
          <w:szCs w:val="24"/>
        </w:rPr>
        <w:t>Help grow</w:t>
      </w:r>
      <w:r w:rsidR="00CF063D" w:rsidRPr="00EE261D">
        <w:rPr>
          <w:rFonts w:ascii="Arial" w:hAnsi="Arial" w:cs="Arial"/>
          <w:b/>
          <w:sz w:val="24"/>
          <w:szCs w:val="24"/>
        </w:rPr>
        <w:t xml:space="preserve"> a culture in which the number and</w:t>
      </w:r>
      <w:r w:rsidRPr="00EE261D">
        <w:rPr>
          <w:rFonts w:ascii="Arial" w:hAnsi="Arial" w:cs="Arial"/>
          <w:b/>
          <w:sz w:val="24"/>
          <w:szCs w:val="24"/>
        </w:rPr>
        <w:t xml:space="preserve"> effectiveness of lawyers willing to give their skills for free is maximised.</w:t>
      </w:r>
    </w:p>
    <w:p w14:paraId="6BF7CF04" w14:textId="77777777" w:rsidR="000221B5" w:rsidRPr="00EE261D" w:rsidRDefault="000221B5" w:rsidP="00B065BE">
      <w:pPr>
        <w:pStyle w:val="ListParagraph"/>
        <w:ind w:left="360"/>
        <w:jc w:val="both"/>
        <w:rPr>
          <w:rFonts w:ascii="Arial" w:hAnsi="Arial" w:cs="Arial"/>
          <w:b/>
          <w:sz w:val="24"/>
          <w:szCs w:val="24"/>
        </w:rPr>
      </w:pPr>
    </w:p>
    <w:p w14:paraId="1CCDBCD9" w14:textId="77777777" w:rsidR="000221B5" w:rsidRPr="00EE261D" w:rsidRDefault="000221B5" w:rsidP="00B065BE">
      <w:pPr>
        <w:pStyle w:val="ListParagraph"/>
        <w:numPr>
          <w:ilvl w:val="1"/>
          <w:numId w:val="1"/>
        </w:numPr>
        <w:jc w:val="both"/>
        <w:rPr>
          <w:rFonts w:ascii="Arial" w:hAnsi="Arial" w:cs="Arial"/>
          <w:sz w:val="24"/>
          <w:szCs w:val="24"/>
        </w:rPr>
      </w:pPr>
      <w:r w:rsidRPr="00EE261D">
        <w:rPr>
          <w:rFonts w:ascii="Arial" w:hAnsi="Arial" w:cs="Arial"/>
          <w:sz w:val="24"/>
          <w:szCs w:val="24"/>
        </w:rPr>
        <w:t>We will put in place a system of learning about effective pro bono legal work</w:t>
      </w:r>
      <w:r w:rsidR="00B065BE" w:rsidRPr="00EE261D">
        <w:rPr>
          <w:rFonts w:ascii="Arial" w:hAnsi="Arial" w:cs="Arial"/>
          <w:sz w:val="24"/>
          <w:szCs w:val="24"/>
        </w:rPr>
        <w:t>, including monitoring and</w:t>
      </w:r>
      <w:r w:rsidRPr="00EE261D">
        <w:rPr>
          <w:rFonts w:ascii="Arial" w:hAnsi="Arial" w:cs="Arial"/>
          <w:sz w:val="24"/>
          <w:szCs w:val="24"/>
        </w:rPr>
        <w:t xml:space="preserve"> evaluation of our own work</w:t>
      </w:r>
      <w:r w:rsidR="00B065BE" w:rsidRPr="00EE261D">
        <w:rPr>
          <w:rFonts w:ascii="Arial" w:hAnsi="Arial" w:cs="Arial"/>
          <w:sz w:val="24"/>
          <w:szCs w:val="24"/>
        </w:rPr>
        <w:t>,</w:t>
      </w:r>
      <w:r w:rsidRPr="00EE261D">
        <w:rPr>
          <w:rFonts w:ascii="Arial" w:hAnsi="Arial" w:cs="Arial"/>
          <w:sz w:val="24"/>
          <w:szCs w:val="24"/>
        </w:rPr>
        <w:t xml:space="preserve"> and sharing learning with our peers</w:t>
      </w:r>
      <w:r w:rsidR="00CF063D" w:rsidRPr="00EE261D">
        <w:rPr>
          <w:rFonts w:ascii="Arial" w:hAnsi="Arial" w:cs="Arial"/>
          <w:sz w:val="24"/>
          <w:szCs w:val="24"/>
        </w:rPr>
        <w:t>.</w:t>
      </w:r>
    </w:p>
    <w:p w14:paraId="1BD295FE" w14:textId="77777777" w:rsidR="0030027D" w:rsidRPr="00EE261D" w:rsidRDefault="0030027D" w:rsidP="00DD7BF7">
      <w:pPr>
        <w:pStyle w:val="ListParagraph"/>
        <w:numPr>
          <w:ilvl w:val="1"/>
          <w:numId w:val="1"/>
        </w:numPr>
        <w:jc w:val="both"/>
        <w:rPr>
          <w:rFonts w:ascii="Arial" w:hAnsi="Arial" w:cs="Arial"/>
          <w:sz w:val="24"/>
          <w:szCs w:val="24"/>
        </w:rPr>
      </w:pPr>
      <w:r w:rsidRPr="00EE261D">
        <w:rPr>
          <w:rFonts w:ascii="Arial" w:hAnsi="Arial" w:cs="Arial"/>
          <w:sz w:val="24"/>
          <w:szCs w:val="24"/>
        </w:rPr>
        <w:t xml:space="preserve">We will embed processes for learning from our own and others’ research, evaluation and impact assessment to ensure it informs the improvement of opportunities for lawyers, at all career stages and across all employer types, and appropriately supervised law students to provide free legal advice and assistance. </w:t>
      </w:r>
    </w:p>
    <w:p w14:paraId="78D0FDD9" w14:textId="77777777" w:rsidR="000221B5" w:rsidRPr="00EE261D" w:rsidRDefault="000221B5" w:rsidP="00B065BE">
      <w:pPr>
        <w:pStyle w:val="ListParagraph"/>
        <w:numPr>
          <w:ilvl w:val="1"/>
          <w:numId w:val="1"/>
        </w:numPr>
        <w:jc w:val="both"/>
        <w:rPr>
          <w:rFonts w:ascii="Arial" w:hAnsi="Arial" w:cs="Arial"/>
          <w:sz w:val="24"/>
          <w:szCs w:val="24"/>
        </w:rPr>
      </w:pPr>
      <w:r w:rsidRPr="00EE261D">
        <w:rPr>
          <w:rFonts w:ascii="Arial" w:hAnsi="Arial" w:cs="Arial"/>
          <w:sz w:val="24"/>
          <w:szCs w:val="24"/>
        </w:rPr>
        <w:t>We will advocate the business case for pro bono, developing an evidence base to support this work.</w:t>
      </w:r>
    </w:p>
    <w:p w14:paraId="04A7601A" w14:textId="77777777" w:rsidR="004221FE" w:rsidRPr="00EE261D" w:rsidRDefault="004221FE" w:rsidP="00B065BE">
      <w:pPr>
        <w:pStyle w:val="ListParagraph"/>
        <w:numPr>
          <w:ilvl w:val="1"/>
          <w:numId w:val="1"/>
        </w:numPr>
        <w:jc w:val="both"/>
        <w:rPr>
          <w:rFonts w:ascii="Arial" w:hAnsi="Arial" w:cs="Arial"/>
          <w:sz w:val="24"/>
          <w:szCs w:val="24"/>
        </w:rPr>
      </w:pPr>
      <w:r w:rsidRPr="00EE261D">
        <w:rPr>
          <w:rFonts w:ascii="Arial" w:hAnsi="Arial" w:cs="Arial"/>
          <w:sz w:val="24"/>
          <w:szCs w:val="24"/>
        </w:rPr>
        <w:t xml:space="preserve"> We will</w:t>
      </w:r>
      <w:r w:rsidR="00B4423E" w:rsidRPr="00EE261D">
        <w:rPr>
          <w:rFonts w:ascii="Arial" w:hAnsi="Arial" w:cs="Arial"/>
          <w:sz w:val="24"/>
          <w:szCs w:val="24"/>
        </w:rPr>
        <w:t xml:space="preserve"> ensure that our activities avoid duplication and signpost people in need, where appropriate, to available legal aid and affordable paid for work.</w:t>
      </w:r>
    </w:p>
    <w:p w14:paraId="241E7913" w14:textId="77777777" w:rsidR="000221B5" w:rsidRPr="00EE261D" w:rsidRDefault="000221B5" w:rsidP="00B065BE">
      <w:pPr>
        <w:pStyle w:val="ListParagraph"/>
        <w:ind w:left="1276"/>
        <w:jc w:val="both"/>
        <w:rPr>
          <w:rFonts w:ascii="Arial" w:hAnsi="Arial" w:cs="Arial"/>
          <w:sz w:val="24"/>
          <w:szCs w:val="24"/>
        </w:rPr>
      </w:pPr>
    </w:p>
    <w:p w14:paraId="40178726" w14:textId="77777777" w:rsidR="000221B5" w:rsidRPr="00EE261D" w:rsidRDefault="000221B5" w:rsidP="00B065BE">
      <w:pPr>
        <w:pStyle w:val="ListParagraph"/>
        <w:numPr>
          <w:ilvl w:val="0"/>
          <w:numId w:val="1"/>
        </w:numPr>
        <w:jc w:val="both"/>
        <w:rPr>
          <w:rFonts w:ascii="Arial" w:hAnsi="Arial" w:cs="Arial"/>
          <w:b/>
          <w:sz w:val="24"/>
          <w:szCs w:val="24"/>
        </w:rPr>
      </w:pPr>
      <w:r w:rsidRPr="00EE261D">
        <w:rPr>
          <w:rFonts w:ascii="Arial" w:hAnsi="Arial" w:cs="Arial"/>
          <w:b/>
          <w:sz w:val="24"/>
          <w:szCs w:val="24"/>
        </w:rPr>
        <w:t xml:space="preserve">Work to remove barriers to pro bono legal activity </w:t>
      </w:r>
      <w:r w:rsidR="00CF063D" w:rsidRPr="00EE261D">
        <w:rPr>
          <w:rFonts w:ascii="Arial" w:hAnsi="Arial" w:cs="Arial"/>
          <w:b/>
          <w:sz w:val="24"/>
          <w:szCs w:val="24"/>
        </w:rPr>
        <w:t>and</w:t>
      </w:r>
      <w:r w:rsidR="00750F2E" w:rsidRPr="00EE261D">
        <w:rPr>
          <w:rFonts w:ascii="Arial" w:hAnsi="Arial" w:cs="Arial"/>
          <w:b/>
          <w:sz w:val="24"/>
          <w:szCs w:val="24"/>
        </w:rPr>
        <w:t xml:space="preserve"> access to justice</w:t>
      </w:r>
      <w:r w:rsidR="00CF063D" w:rsidRPr="00EE261D">
        <w:rPr>
          <w:rFonts w:ascii="Arial" w:hAnsi="Arial" w:cs="Arial"/>
          <w:b/>
          <w:sz w:val="24"/>
          <w:szCs w:val="24"/>
        </w:rPr>
        <w:t>.</w:t>
      </w:r>
    </w:p>
    <w:p w14:paraId="61A88DF3" w14:textId="77777777" w:rsidR="000221B5" w:rsidRPr="00EE261D" w:rsidRDefault="000221B5" w:rsidP="00B065BE">
      <w:pPr>
        <w:pStyle w:val="ListParagraph"/>
        <w:ind w:left="360"/>
        <w:jc w:val="both"/>
        <w:rPr>
          <w:rFonts w:ascii="Arial" w:hAnsi="Arial" w:cs="Arial"/>
          <w:b/>
          <w:sz w:val="24"/>
          <w:szCs w:val="24"/>
        </w:rPr>
      </w:pPr>
    </w:p>
    <w:p w14:paraId="1A5A989E" w14:textId="77777777" w:rsidR="000221B5" w:rsidRPr="00EE261D" w:rsidRDefault="00CF063D" w:rsidP="00B065BE">
      <w:pPr>
        <w:pStyle w:val="ListParagraph"/>
        <w:numPr>
          <w:ilvl w:val="1"/>
          <w:numId w:val="1"/>
        </w:numPr>
        <w:jc w:val="both"/>
        <w:rPr>
          <w:rFonts w:ascii="Arial" w:hAnsi="Arial" w:cs="Arial"/>
          <w:sz w:val="24"/>
          <w:szCs w:val="24"/>
        </w:rPr>
      </w:pPr>
      <w:r w:rsidRPr="00EE261D">
        <w:rPr>
          <w:rFonts w:ascii="Arial" w:hAnsi="Arial" w:cs="Arial"/>
          <w:sz w:val="24"/>
          <w:szCs w:val="24"/>
        </w:rPr>
        <w:lastRenderedPageBreak/>
        <w:t>We will gather and</w:t>
      </w:r>
      <w:r w:rsidR="000221B5" w:rsidRPr="00EE261D">
        <w:rPr>
          <w:rFonts w:ascii="Arial" w:hAnsi="Arial" w:cs="Arial"/>
          <w:sz w:val="24"/>
          <w:szCs w:val="24"/>
        </w:rPr>
        <w:t xml:space="preserve"> publicise evidence from across our</w:t>
      </w:r>
      <w:r w:rsidR="00B065BE" w:rsidRPr="00EE261D">
        <w:rPr>
          <w:rFonts w:ascii="Arial" w:hAnsi="Arial" w:cs="Arial"/>
          <w:sz w:val="24"/>
          <w:szCs w:val="24"/>
        </w:rPr>
        <w:t xml:space="preserve"> networks about the</w:t>
      </w:r>
      <w:r w:rsidR="00B4423E" w:rsidRPr="00EE261D">
        <w:rPr>
          <w:rFonts w:ascii="Arial" w:hAnsi="Arial" w:cs="Arial"/>
          <w:sz w:val="24"/>
          <w:szCs w:val="24"/>
        </w:rPr>
        <w:t xml:space="preserve"> legal advice requirements of people in need, including the</w:t>
      </w:r>
      <w:r w:rsidR="00B065BE" w:rsidRPr="00EE261D">
        <w:rPr>
          <w:rFonts w:ascii="Arial" w:hAnsi="Arial" w:cs="Arial"/>
          <w:sz w:val="24"/>
          <w:szCs w:val="24"/>
        </w:rPr>
        <w:t xml:space="preserve"> impacts of legal a</w:t>
      </w:r>
      <w:r w:rsidR="000221B5" w:rsidRPr="00EE261D">
        <w:rPr>
          <w:rFonts w:ascii="Arial" w:hAnsi="Arial" w:cs="Arial"/>
          <w:sz w:val="24"/>
          <w:szCs w:val="24"/>
        </w:rPr>
        <w:t>id reforms</w:t>
      </w:r>
      <w:r w:rsidR="00B4423E" w:rsidRPr="00EE261D">
        <w:rPr>
          <w:rFonts w:ascii="Arial" w:hAnsi="Arial" w:cs="Arial"/>
          <w:sz w:val="24"/>
          <w:szCs w:val="24"/>
        </w:rPr>
        <w:t>,</w:t>
      </w:r>
      <w:r w:rsidR="000221B5" w:rsidRPr="00EE261D">
        <w:rPr>
          <w:rFonts w:ascii="Arial" w:hAnsi="Arial" w:cs="Arial"/>
          <w:sz w:val="24"/>
          <w:szCs w:val="24"/>
        </w:rPr>
        <w:t xml:space="preserve"> </w:t>
      </w:r>
      <w:r w:rsidRPr="00EE261D">
        <w:rPr>
          <w:rFonts w:ascii="Arial" w:hAnsi="Arial" w:cs="Arial"/>
          <w:sz w:val="24"/>
          <w:szCs w:val="24"/>
        </w:rPr>
        <w:t>and</w:t>
      </w:r>
      <w:r w:rsidR="000221B5" w:rsidRPr="00EE261D">
        <w:rPr>
          <w:rFonts w:ascii="Arial" w:hAnsi="Arial" w:cs="Arial"/>
          <w:sz w:val="24"/>
          <w:szCs w:val="24"/>
        </w:rPr>
        <w:t xml:space="preserve"> advocate for positive change</w:t>
      </w:r>
      <w:r w:rsidRPr="00EE261D">
        <w:rPr>
          <w:rFonts w:ascii="Arial" w:hAnsi="Arial" w:cs="Arial"/>
          <w:sz w:val="24"/>
          <w:szCs w:val="24"/>
        </w:rPr>
        <w:t>.</w:t>
      </w:r>
    </w:p>
    <w:p w14:paraId="209DAA1C" w14:textId="77777777" w:rsidR="000221B5" w:rsidRPr="00EE261D" w:rsidRDefault="000221B5" w:rsidP="00B065BE">
      <w:pPr>
        <w:pStyle w:val="ListParagraph"/>
        <w:numPr>
          <w:ilvl w:val="1"/>
          <w:numId w:val="1"/>
        </w:numPr>
        <w:jc w:val="both"/>
        <w:rPr>
          <w:rFonts w:ascii="Arial" w:hAnsi="Arial" w:cs="Arial"/>
          <w:sz w:val="24"/>
          <w:szCs w:val="24"/>
        </w:rPr>
      </w:pPr>
      <w:r w:rsidRPr="00EE261D">
        <w:rPr>
          <w:rFonts w:ascii="Arial" w:hAnsi="Arial" w:cs="Arial"/>
          <w:sz w:val="24"/>
          <w:szCs w:val="24"/>
        </w:rPr>
        <w:t xml:space="preserve">We will use evidence from our work to advocate </w:t>
      </w:r>
      <w:r w:rsidR="00B065BE" w:rsidRPr="00EE261D">
        <w:rPr>
          <w:rFonts w:ascii="Arial" w:hAnsi="Arial" w:cs="Arial"/>
          <w:sz w:val="24"/>
          <w:szCs w:val="24"/>
        </w:rPr>
        <w:t>for change to policy and</w:t>
      </w:r>
      <w:r w:rsidRPr="00EE261D">
        <w:rPr>
          <w:rFonts w:ascii="Arial" w:hAnsi="Arial" w:cs="Arial"/>
          <w:sz w:val="24"/>
          <w:szCs w:val="24"/>
        </w:rPr>
        <w:t xml:space="preserve"> regulation that hinder the </w:t>
      </w:r>
      <w:r w:rsidR="00B065BE" w:rsidRPr="00EE261D">
        <w:rPr>
          <w:rFonts w:ascii="Arial" w:hAnsi="Arial" w:cs="Arial"/>
          <w:sz w:val="24"/>
          <w:szCs w:val="24"/>
        </w:rPr>
        <w:t>provision of free legal advice and</w:t>
      </w:r>
      <w:r w:rsidRPr="00EE261D">
        <w:rPr>
          <w:rFonts w:ascii="Arial" w:hAnsi="Arial" w:cs="Arial"/>
          <w:sz w:val="24"/>
          <w:szCs w:val="24"/>
        </w:rPr>
        <w:t xml:space="preserve"> assistance to people in need of it.</w:t>
      </w:r>
    </w:p>
    <w:p w14:paraId="5B93BD4D" w14:textId="77777777" w:rsidR="000221B5" w:rsidRPr="00EE261D" w:rsidRDefault="000221B5" w:rsidP="00B065BE">
      <w:pPr>
        <w:pStyle w:val="ListParagraph"/>
        <w:jc w:val="both"/>
        <w:rPr>
          <w:rFonts w:ascii="Arial" w:hAnsi="Arial" w:cs="Arial"/>
          <w:sz w:val="24"/>
          <w:szCs w:val="24"/>
        </w:rPr>
      </w:pPr>
    </w:p>
    <w:p w14:paraId="4DD2179A" w14:textId="77777777" w:rsidR="000221B5" w:rsidRPr="00EE261D" w:rsidRDefault="000221B5" w:rsidP="00B065BE">
      <w:pPr>
        <w:pStyle w:val="ListParagraph"/>
        <w:numPr>
          <w:ilvl w:val="0"/>
          <w:numId w:val="1"/>
        </w:numPr>
        <w:jc w:val="both"/>
        <w:rPr>
          <w:rFonts w:ascii="Arial" w:hAnsi="Arial" w:cs="Arial"/>
          <w:b/>
          <w:sz w:val="24"/>
          <w:szCs w:val="24"/>
        </w:rPr>
      </w:pPr>
      <w:r w:rsidRPr="00EE261D">
        <w:rPr>
          <w:rFonts w:ascii="Arial" w:hAnsi="Arial" w:cs="Arial"/>
          <w:b/>
          <w:sz w:val="24"/>
          <w:szCs w:val="24"/>
        </w:rPr>
        <w:t>Ensure that LawWork</w:t>
      </w:r>
      <w:r w:rsidR="00CF063D" w:rsidRPr="00EE261D">
        <w:rPr>
          <w:rFonts w:ascii="Arial" w:hAnsi="Arial" w:cs="Arial"/>
          <w:b/>
          <w:sz w:val="24"/>
          <w:szCs w:val="24"/>
        </w:rPr>
        <w:t>s is a strong, healthy and well-</w:t>
      </w:r>
      <w:r w:rsidRPr="00EE261D">
        <w:rPr>
          <w:rFonts w:ascii="Arial" w:hAnsi="Arial" w:cs="Arial"/>
          <w:b/>
          <w:sz w:val="24"/>
          <w:szCs w:val="24"/>
        </w:rPr>
        <w:t>run organisation</w:t>
      </w:r>
      <w:r w:rsidR="00CF063D" w:rsidRPr="00EE261D">
        <w:rPr>
          <w:rFonts w:ascii="Arial" w:hAnsi="Arial" w:cs="Arial"/>
          <w:b/>
          <w:sz w:val="24"/>
          <w:szCs w:val="24"/>
        </w:rPr>
        <w:t>.</w:t>
      </w:r>
    </w:p>
    <w:p w14:paraId="0FE0469D" w14:textId="77777777" w:rsidR="000221B5" w:rsidRPr="00EE261D" w:rsidRDefault="000221B5" w:rsidP="00B065BE">
      <w:pPr>
        <w:pStyle w:val="ListParagraph"/>
        <w:ind w:left="360"/>
        <w:jc w:val="both"/>
        <w:rPr>
          <w:rFonts w:ascii="Arial" w:hAnsi="Arial" w:cs="Arial"/>
          <w:b/>
          <w:sz w:val="24"/>
          <w:szCs w:val="24"/>
        </w:rPr>
      </w:pPr>
    </w:p>
    <w:p w14:paraId="2A01BC72" w14:textId="77777777" w:rsidR="000221B5" w:rsidRPr="00EE261D" w:rsidRDefault="000221B5" w:rsidP="00B065BE">
      <w:pPr>
        <w:pStyle w:val="ListParagraph"/>
        <w:numPr>
          <w:ilvl w:val="1"/>
          <w:numId w:val="1"/>
        </w:numPr>
        <w:jc w:val="both"/>
        <w:rPr>
          <w:rFonts w:ascii="Arial" w:hAnsi="Arial" w:cs="Arial"/>
          <w:sz w:val="24"/>
          <w:szCs w:val="24"/>
        </w:rPr>
      </w:pPr>
      <w:r w:rsidRPr="00EE261D">
        <w:rPr>
          <w:rFonts w:ascii="Arial" w:hAnsi="Arial" w:cs="Arial"/>
          <w:sz w:val="24"/>
          <w:szCs w:val="24"/>
        </w:rPr>
        <w:t>We will recruit, develop and retain expert staff</w:t>
      </w:r>
      <w:r w:rsidR="00CF063D" w:rsidRPr="00EE261D">
        <w:rPr>
          <w:rFonts w:ascii="Arial" w:hAnsi="Arial" w:cs="Arial"/>
          <w:sz w:val="24"/>
          <w:szCs w:val="24"/>
        </w:rPr>
        <w:t>.</w:t>
      </w:r>
    </w:p>
    <w:p w14:paraId="1FA718DD" w14:textId="77777777" w:rsidR="00B4423E" w:rsidRPr="00EE261D" w:rsidRDefault="00B4423E" w:rsidP="00B065BE">
      <w:pPr>
        <w:pStyle w:val="ListParagraph"/>
        <w:numPr>
          <w:ilvl w:val="1"/>
          <w:numId w:val="1"/>
        </w:numPr>
        <w:jc w:val="both"/>
        <w:rPr>
          <w:rFonts w:ascii="Arial" w:hAnsi="Arial" w:cs="Arial"/>
          <w:sz w:val="24"/>
          <w:szCs w:val="24"/>
        </w:rPr>
      </w:pPr>
      <w:r w:rsidRPr="00EE261D">
        <w:rPr>
          <w:rFonts w:ascii="Arial" w:hAnsi="Arial" w:cs="Arial"/>
          <w:sz w:val="24"/>
          <w:szCs w:val="24"/>
        </w:rPr>
        <w:t>We will review our membership model and offer, to ensure relevance and transparency to current and prospective members.</w:t>
      </w:r>
    </w:p>
    <w:p w14:paraId="687199A5" w14:textId="77777777" w:rsidR="000221B5" w:rsidRPr="00EE261D" w:rsidRDefault="000221B5" w:rsidP="00B065BE">
      <w:pPr>
        <w:pStyle w:val="ListParagraph"/>
        <w:numPr>
          <w:ilvl w:val="1"/>
          <w:numId w:val="1"/>
        </w:numPr>
        <w:jc w:val="both"/>
        <w:rPr>
          <w:rFonts w:ascii="Arial" w:hAnsi="Arial" w:cs="Arial"/>
          <w:sz w:val="24"/>
          <w:szCs w:val="24"/>
        </w:rPr>
      </w:pPr>
      <w:r w:rsidRPr="00EE261D">
        <w:rPr>
          <w:rFonts w:ascii="Arial" w:hAnsi="Arial" w:cs="Arial"/>
          <w:sz w:val="24"/>
          <w:szCs w:val="24"/>
        </w:rPr>
        <w:t xml:space="preserve">We will diversify our </w:t>
      </w:r>
      <w:r w:rsidR="00477910" w:rsidRPr="00EE261D">
        <w:rPr>
          <w:rFonts w:ascii="Arial" w:hAnsi="Arial" w:cs="Arial"/>
          <w:sz w:val="24"/>
          <w:szCs w:val="24"/>
        </w:rPr>
        <w:t>funding so that we are not over-</w:t>
      </w:r>
      <w:r w:rsidRPr="00EE261D">
        <w:rPr>
          <w:rFonts w:ascii="Arial" w:hAnsi="Arial" w:cs="Arial"/>
          <w:sz w:val="24"/>
          <w:szCs w:val="24"/>
        </w:rPr>
        <w:t xml:space="preserve">reliant on any particular funder.  </w:t>
      </w:r>
    </w:p>
    <w:p w14:paraId="69203418" w14:textId="77777777" w:rsidR="000221B5" w:rsidRPr="00EE261D" w:rsidRDefault="000221B5" w:rsidP="00B065BE">
      <w:pPr>
        <w:pStyle w:val="ListParagraph"/>
        <w:numPr>
          <w:ilvl w:val="1"/>
          <w:numId w:val="1"/>
        </w:numPr>
        <w:jc w:val="both"/>
        <w:rPr>
          <w:rFonts w:ascii="Arial" w:hAnsi="Arial" w:cs="Arial"/>
          <w:sz w:val="24"/>
          <w:szCs w:val="24"/>
        </w:rPr>
      </w:pPr>
      <w:r w:rsidRPr="00EE261D">
        <w:rPr>
          <w:rFonts w:ascii="Arial" w:hAnsi="Arial" w:cs="Arial"/>
          <w:sz w:val="24"/>
          <w:szCs w:val="24"/>
        </w:rPr>
        <w:t>We will review our governance to ensure it is effective and aligned with best practice for charities</w:t>
      </w:r>
      <w:r w:rsidR="00CF063D" w:rsidRPr="00EE261D">
        <w:rPr>
          <w:rFonts w:ascii="Arial" w:hAnsi="Arial" w:cs="Arial"/>
          <w:sz w:val="24"/>
          <w:szCs w:val="24"/>
        </w:rPr>
        <w:t>.</w:t>
      </w:r>
    </w:p>
    <w:p w14:paraId="137B5ECE" w14:textId="77777777" w:rsidR="002D44A4" w:rsidRPr="00EE261D" w:rsidRDefault="00B4423E" w:rsidP="00DD7BF7">
      <w:pPr>
        <w:pStyle w:val="ListParagraph"/>
        <w:numPr>
          <w:ilvl w:val="1"/>
          <w:numId w:val="1"/>
        </w:numPr>
        <w:jc w:val="both"/>
        <w:rPr>
          <w:rFonts w:ascii="Arial" w:hAnsi="Arial" w:cs="Arial"/>
          <w:sz w:val="24"/>
          <w:szCs w:val="24"/>
        </w:rPr>
      </w:pPr>
      <w:r w:rsidRPr="00EE261D">
        <w:rPr>
          <w:rFonts w:ascii="Arial" w:hAnsi="Arial" w:cs="Arial"/>
          <w:sz w:val="24"/>
          <w:szCs w:val="24"/>
        </w:rPr>
        <w:t>We will develop our ability to communicate effectively both internally and externally.</w:t>
      </w:r>
    </w:p>
    <w:sectPr w:rsidR="002D44A4" w:rsidRPr="00EE261D" w:rsidSect="00C23BD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DF440" w14:textId="77777777" w:rsidR="00DC742E" w:rsidRDefault="00DC742E" w:rsidP="007A41ED">
      <w:r>
        <w:separator/>
      </w:r>
    </w:p>
  </w:endnote>
  <w:endnote w:type="continuationSeparator" w:id="0">
    <w:p w14:paraId="517F5C70" w14:textId="77777777" w:rsidR="00DC742E" w:rsidRDefault="00DC742E" w:rsidP="007A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D8B5C" w14:textId="77777777" w:rsidR="00041933" w:rsidRDefault="0004193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FC512" w14:textId="77777777" w:rsidR="00041933" w:rsidRDefault="0004193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B1DC7" w14:textId="77777777" w:rsidR="00041933" w:rsidRDefault="000419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1AC7" w14:textId="77777777" w:rsidR="00DC742E" w:rsidRDefault="00DC742E" w:rsidP="007A41ED">
      <w:r>
        <w:separator/>
      </w:r>
    </w:p>
  </w:footnote>
  <w:footnote w:type="continuationSeparator" w:id="0">
    <w:p w14:paraId="288824DD" w14:textId="77777777" w:rsidR="00DC742E" w:rsidRDefault="00DC742E" w:rsidP="007A41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30094" w14:textId="77777777" w:rsidR="00041933" w:rsidRDefault="0004193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0B1C4" w14:textId="77777777" w:rsidR="00041933" w:rsidRDefault="0004193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04978" w14:textId="77777777" w:rsidR="00041933" w:rsidRDefault="0004193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B602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EC84703"/>
    <w:multiLevelType w:val="hybridMultilevel"/>
    <w:tmpl w:val="045A6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1B5"/>
    <w:rsid w:val="000221B5"/>
    <w:rsid w:val="00041933"/>
    <w:rsid w:val="0017566B"/>
    <w:rsid w:val="002D44A4"/>
    <w:rsid w:val="0030027D"/>
    <w:rsid w:val="004221FE"/>
    <w:rsid w:val="00477910"/>
    <w:rsid w:val="004A347A"/>
    <w:rsid w:val="004C5CBD"/>
    <w:rsid w:val="006D0EF8"/>
    <w:rsid w:val="00750F2E"/>
    <w:rsid w:val="00777930"/>
    <w:rsid w:val="007A41ED"/>
    <w:rsid w:val="00920F18"/>
    <w:rsid w:val="00A24A0D"/>
    <w:rsid w:val="00B065BE"/>
    <w:rsid w:val="00B4423E"/>
    <w:rsid w:val="00C23BD7"/>
    <w:rsid w:val="00C670DE"/>
    <w:rsid w:val="00CF063D"/>
    <w:rsid w:val="00DC742E"/>
    <w:rsid w:val="00DD7BF7"/>
    <w:rsid w:val="00EE261D"/>
    <w:rsid w:val="00F865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A9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1B5"/>
    <w:pPr>
      <w:ind w:left="720"/>
    </w:pPr>
    <w:rPr>
      <w:rFonts w:ascii="Calibri" w:eastAsiaTheme="minorHAnsi" w:hAnsi="Calibri"/>
      <w:sz w:val="22"/>
      <w:szCs w:val="22"/>
    </w:rPr>
  </w:style>
  <w:style w:type="paragraph" w:styleId="Header">
    <w:name w:val="header"/>
    <w:basedOn w:val="Normal"/>
    <w:link w:val="HeaderChar"/>
    <w:uiPriority w:val="99"/>
    <w:unhideWhenUsed/>
    <w:rsid w:val="007A41ED"/>
    <w:pPr>
      <w:tabs>
        <w:tab w:val="center" w:pos="4513"/>
        <w:tab w:val="right" w:pos="9026"/>
      </w:tabs>
    </w:pPr>
  </w:style>
  <w:style w:type="character" w:customStyle="1" w:styleId="HeaderChar">
    <w:name w:val="Header Char"/>
    <w:basedOn w:val="DefaultParagraphFont"/>
    <w:link w:val="Header"/>
    <w:uiPriority w:val="99"/>
    <w:rsid w:val="007A41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41ED"/>
    <w:pPr>
      <w:tabs>
        <w:tab w:val="center" w:pos="4513"/>
        <w:tab w:val="right" w:pos="9026"/>
      </w:tabs>
    </w:pPr>
  </w:style>
  <w:style w:type="character" w:customStyle="1" w:styleId="FooterChar">
    <w:name w:val="Footer Char"/>
    <w:basedOn w:val="DefaultParagraphFont"/>
    <w:link w:val="Footer"/>
    <w:uiPriority w:val="99"/>
    <w:rsid w:val="007A41E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423E"/>
    <w:rPr>
      <w:rFonts w:ascii="Tahoma" w:hAnsi="Tahoma" w:cs="Tahoma"/>
      <w:sz w:val="16"/>
      <w:szCs w:val="16"/>
    </w:rPr>
  </w:style>
  <w:style w:type="character" w:customStyle="1" w:styleId="BalloonTextChar">
    <w:name w:val="Balloon Text Char"/>
    <w:basedOn w:val="DefaultParagraphFont"/>
    <w:link w:val="BalloonText"/>
    <w:uiPriority w:val="99"/>
    <w:semiHidden/>
    <w:rsid w:val="00B4423E"/>
    <w:rPr>
      <w:rFonts w:ascii="Tahoma" w:eastAsia="Times New Roman" w:hAnsi="Tahoma" w:cs="Tahoma"/>
      <w:sz w:val="16"/>
      <w:szCs w:val="16"/>
    </w:rPr>
  </w:style>
  <w:style w:type="paragraph" w:customStyle="1" w:styleId="Default">
    <w:name w:val="Default"/>
    <w:rsid w:val="0030027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1B5"/>
    <w:pPr>
      <w:ind w:left="720"/>
    </w:pPr>
    <w:rPr>
      <w:rFonts w:ascii="Calibri" w:eastAsiaTheme="minorHAnsi" w:hAnsi="Calibri"/>
      <w:sz w:val="22"/>
      <w:szCs w:val="22"/>
    </w:rPr>
  </w:style>
  <w:style w:type="paragraph" w:styleId="Header">
    <w:name w:val="header"/>
    <w:basedOn w:val="Normal"/>
    <w:link w:val="HeaderChar"/>
    <w:uiPriority w:val="99"/>
    <w:unhideWhenUsed/>
    <w:rsid w:val="007A41ED"/>
    <w:pPr>
      <w:tabs>
        <w:tab w:val="center" w:pos="4513"/>
        <w:tab w:val="right" w:pos="9026"/>
      </w:tabs>
    </w:pPr>
  </w:style>
  <w:style w:type="character" w:customStyle="1" w:styleId="HeaderChar">
    <w:name w:val="Header Char"/>
    <w:basedOn w:val="DefaultParagraphFont"/>
    <w:link w:val="Header"/>
    <w:uiPriority w:val="99"/>
    <w:rsid w:val="007A41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41ED"/>
    <w:pPr>
      <w:tabs>
        <w:tab w:val="center" w:pos="4513"/>
        <w:tab w:val="right" w:pos="9026"/>
      </w:tabs>
    </w:pPr>
  </w:style>
  <w:style w:type="character" w:customStyle="1" w:styleId="FooterChar">
    <w:name w:val="Footer Char"/>
    <w:basedOn w:val="DefaultParagraphFont"/>
    <w:link w:val="Footer"/>
    <w:uiPriority w:val="99"/>
    <w:rsid w:val="007A41E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423E"/>
    <w:rPr>
      <w:rFonts w:ascii="Tahoma" w:hAnsi="Tahoma" w:cs="Tahoma"/>
      <w:sz w:val="16"/>
      <w:szCs w:val="16"/>
    </w:rPr>
  </w:style>
  <w:style w:type="character" w:customStyle="1" w:styleId="BalloonTextChar">
    <w:name w:val="Balloon Text Char"/>
    <w:basedOn w:val="DefaultParagraphFont"/>
    <w:link w:val="BalloonText"/>
    <w:uiPriority w:val="99"/>
    <w:semiHidden/>
    <w:rsid w:val="00B4423E"/>
    <w:rPr>
      <w:rFonts w:ascii="Tahoma" w:eastAsia="Times New Roman" w:hAnsi="Tahoma" w:cs="Tahoma"/>
      <w:sz w:val="16"/>
      <w:szCs w:val="16"/>
    </w:rPr>
  </w:style>
  <w:style w:type="paragraph" w:customStyle="1" w:styleId="Default">
    <w:name w:val="Default"/>
    <w:rsid w:val="0030027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793</Words>
  <Characters>4521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Gallagher</dc:creator>
  <cp:lastModifiedBy>Valerie Hudson</cp:lastModifiedBy>
  <cp:revision>3</cp:revision>
  <cp:lastPrinted>2015-01-09T14:46:00Z</cp:lastPrinted>
  <dcterms:created xsi:type="dcterms:W3CDTF">2015-08-31T13:14:00Z</dcterms:created>
  <dcterms:modified xsi:type="dcterms:W3CDTF">2015-08-31T13:14:00Z</dcterms:modified>
</cp:coreProperties>
</file>